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6647E" w14:textId="77777777" w:rsidR="00C5305C" w:rsidRDefault="00C5305C" w:rsidP="00C5305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附件</w:t>
      </w:r>
    </w:p>
    <w:p w14:paraId="49DA2A36" w14:textId="77777777" w:rsidR="00C5305C" w:rsidRPr="00E97492" w:rsidRDefault="00C5305C" w:rsidP="00C5305C">
      <w:pPr>
        <w:spacing w:line="360" w:lineRule="auto"/>
        <w:ind w:firstLineChars="800" w:firstLine="2119"/>
        <w:rPr>
          <w:rStyle w:val="a3"/>
          <w:rFonts w:ascii="宋体" w:eastAsia="宋体" w:hAnsi="宋体"/>
          <w:color w:val="3E3E3E"/>
          <w:spacing w:val="27"/>
          <w:shd w:val="clear" w:color="auto" w:fill="FFFFFF"/>
        </w:rPr>
      </w:pPr>
      <w:r w:rsidRPr="00E97492">
        <w:rPr>
          <w:rStyle w:val="a3"/>
          <w:rFonts w:ascii="宋体" w:eastAsia="宋体" w:hAnsi="宋体" w:hint="eastAsia"/>
          <w:color w:val="3E3E3E"/>
          <w:spacing w:val="27"/>
          <w:shd w:val="clear" w:color="auto" w:fill="FFFFFF"/>
        </w:rPr>
        <w:t>2020年10月自学考试报考操作指南</w:t>
      </w:r>
    </w:p>
    <w:p w14:paraId="51923DCC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14:paraId="72598F53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5774A">
        <w:rPr>
          <w:rFonts w:asciiTheme="minorEastAsia" w:hAnsiTheme="minorEastAsia" w:cs="宋体" w:hint="eastAsia"/>
          <w:color w:val="000000"/>
          <w:kern w:val="0"/>
          <w:szCs w:val="21"/>
        </w:rPr>
        <w:t>第一步：登录，考生在登录界面输入身份证信息，密码(新、老考生均以自行设置的密码为准，若未修改，则默认为本人身份证号码后6位。)，验证码后进入系统。</w:t>
      </w:r>
    </w:p>
    <w:p w14:paraId="70DC69A5" w14:textId="77777777" w:rsidR="00C5305C" w:rsidRPr="00A5774A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F8814A2" wp14:editId="228C7B79">
                <wp:extent cx="304800" cy="304800"/>
                <wp:effectExtent l="0" t="0" r="0" b="0"/>
                <wp:docPr id="2" name="AutoShape 14" descr="https://mmbiz.qpic.cn/mmbiz_png/MILkKUf2AxQv7tLtO0wVa041sDyzeT2OMP6U3HETlYYZ1OQo7K8HiaOawhPicIqaNffqiaQZzUImS9B0z5iaf9nefA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C7852" id="AutoShape 14" o:spid="_x0000_s1026" alt="https://mmbiz.qpic.cn/mmbiz_png/MILkKUf2AxQv7tLtO0wVa041sDyzeT2OMP6U3HETlYYZ1OQo7K8HiaOawhPicIqaNffqiaQZzUImS9B0z5iaf9nefA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yfS+1+AgAAig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0" distR="0" wp14:anchorId="026984BD" wp14:editId="2515E77B">
            <wp:extent cx="5274310" cy="2392680"/>
            <wp:effectExtent l="0" t="0" r="25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eb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DE0F1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第二步：报考，若考生有多个准考证，在下图示地方点</w:t>
      </w:r>
      <w:proofErr w:type="gramStart"/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选需要</w:t>
      </w:r>
      <w:proofErr w:type="gramEnd"/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报考的准考证进行报考，具体操作如图示:</w:t>
      </w:r>
    </w:p>
    <w:p w14:paraId="3F3B5D16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noProof/>
          <w:color w:val="000000"/>
          <w:kern w:val="0"/>
          <w:szCs w:val="21"/>
        </w:rPr>
        <w:drawing>
          <wp:inline distT="0" distB="0" distL="0" distR="0" wp14:anchorId="545E2297" wp14:editId="3A61E195">
            <wp:extent cx="5274310" cy="25342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web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EDF2B" w14:textId="77777777" w:rsidR="00C5305C" w:rsidRPr="00AB26D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注意：同一个准考证下如果需要报考多门课程</w:t>
      </w:r>
      <w:proofErr w:type="gramStart"/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请一起</w:t>
      </w:r>
      <w:proofErr w:type="gramEnd"/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报考。</w:t>
      </w:r>
    </w:p>
    <w:p w14:paraId="2F746E15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第三步：选择考区，同一个考生只能选择同一个县区参加考试。如下图：</w:t>
      </w:r>
    </w:p>
    <w:p w14:paraId="20AFDFF7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5817EC17" wp14:editId="28C91BD4">
            <wp:extent cx="5274310" cy="256413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web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D363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第四步：缴费，考生可以点击缴费按钮，进入缴费界面后根据提示付款，付款完成后，报考成功。在缴费下单之前，考生可以点击《撤销报考》按钮，撤销已报课程，重新选择。</w:t>
      </w:r>
    </w:p>
    <w:p w14:paraId="43CD2979" w14:textId="77777777" w:rsidR="00C5305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noProof/>
          <w:color w:val="000000"/>
          <w:kern w:val="0"/>
          <w:szCs w:val="21"/>
        </w:rPr>
        <w:drawing>
          <wp:inline distT="0" distB="0" distL="0" distR="0" wp14:anchorId="463D55F4" wp14:editId="3A17457C">
            <wp:extent cx="5274310" cy="258826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eb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DCC0" w14:textId="77777777" w:rsidR="00C5305C" w:rsidRPr="00AB26D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其他说明：</w:t>
      </w:r>
    </w:p>
    <w:p w14:paraId="586D8AC3" w14:textId="77777777" w:rsidR="00C5305C" w:rsidRPr="00AB26D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000000"/>
          <w:kern w:val="0"/>
          <w:szCs w:val="21"/>
        </w:rPr>
        <w:t>考生在报考之前，先准备一张可以网上支付的银行卡，以便缴费使用。</w:t>
      </w:r>
    </w:p>
    <w:p w14:paraId="7D7152F2" w14:textId="77777777" w:rsidR="00C5305C" w:rsidRPr="00AB26DC" w:rsidRDefault="00C5305C" w:rsidP="00C5305C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推荐使用谷歌、</w:t>
      </w:r>
      <w:proofErr w:type="spellStart"/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firefox</w:t>
      </w:r>
      <w:proofErr w:type="spellEnd"/>
      <w:r w:rsidRPr="00AB26DC">
        <w:rPr>
          <w:rFonts w:asciiTheme="minorEastAsia" w:hAnsiTheme="minorEastAsia" w:cs="宋体" w:hint="eastAsia"/>
          <w:color w:val="FF0000"/>
          <w:kern w:val="0"/>
          <w:szCs w:val="21"/>
        </w:rPr>
        <w:t>浏览器。请不要在同一浏览器同时登陆多个不同账号。</w:t>
      </w:r>
    </w:p>
    <w:p w14:paraId="0E88C1D3" w14:textId="77777777" w:rsidR="00A5673D" w:rsidRPr="00C5305C" w:rsidRDefault="00A5673D"/>
    <w:sectPr w:rsidR="00A5673D" w:rsidRPr="00C5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5C"/>
    <w:rsid w:val="00A5673D"/>
    <w:rsid w:val="00C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58D"/>
  <w15:chartTrackingRefBased/>
  <w15:docId w15:val="{AB8D11B9-4530-491B-8720-2991F6A9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54907467@qq.com</cp:lastModifiedBy>
  <cp:revision>1</cp:revision>
  <dcterms:created xsi:type="dcterms:W3CDTF">2020-08-12T08:16:00Z</dcterms:created>
  <dcterms:modified xsi:type="dcterms:W3CDTF">2020-08-12T08:17:00Z</dcterms:modified>
</cp:coreProperties>
</file>